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800" w:rsidRDefault="00E85800" w:rsidP="00E858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1D2457">
        <w:rPr>
          <w:b/>
          <w:noProof/>
          <w:sz w:val="24"/>
        </w:rPr>
        <w:t>1011</w:t>
      </w:r>
    </w:p>
    <w:p w:rsidR="008F68B0" w:rsidRPr="00E85800" w:rsidRDefault="00E8580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1D2457">
        <w:rPr>
          <w:b/>
          <w:noProof/>
          <w:sz w:val="24"/>
        </w:rPr>
        <w:tab/>
      </w:r>
      <w:r w:rsidR="001D2457">
        <w:rPr>
          <w:b/>
          <w:noProof/>
          <w:sz w:val="24"/>
        </w:rPr>
        <w:tab/>
      </w:r>
      <w:r w:rsidR="001D2457">
        <w:rPr>
          <w:b/>
          <w:noProof/>
          <w:sz w:val="24"/>
        </w:rPr>
        <w:tab/>
      </w:r>
      <w:r w:rsidR="001D2457">
        <w:rPr>
          <w:b/>
          <w:noProof/>
          <w:sz w:val="24"/>
        </w:rPr>
        <w:tab/>
      </w:r>
      <w:r w:rsidR="001D2457">
        <w:rPr>
          <w:b/>
          <w:noProof/>
          <w:sz w:val="24"/>
        </w:rPr>
        <w:tab/>
      </w:r>
      <w:r w:rsidR="001D2457">
        <w:rPr>
          <w:b/>
          <w:noProof/>
          <w:sz w:val="24"/>
        </w:rPr>
        <w:tab/>
      </w:r>
      <w:r w:rsidR="001D2457">
        <w:rPr>
          <w:b/>
          <w:noProof/>
          <w:sz w:val="24"/>
        </w:rPr>
        <w:tab/>
      </w:r>
      <w:r w:rsidR="001D2457">
        <w:rPr>
          <w:b/>
          <w:noProof/>
          <w:sz w:val="24"/>
        </w:rPr>
        <w:tab/>
      </w:r>
      <w:r w:rsidR="001D2457">
        <w:rPr>
          <w:b/>
          <w:noProof/>
          <w:sz w:val="24"/>
        </w:rPr>
        <w:tab/>
      </w:r>
      <w:r w:rsidR="001D2457">
        <w:rPr>
          <w:b/>
          <w:noProof/>
          <w:sz w:val="24"/>
        </w:rPr>
        <w:tab/>
      </w:r>
      <w:r w:rsidR="001D2457">
        <w:rPr>
          <w:b/>
          <w:noProof/>
          <w:sz w:val="24"/>
        </w:rPr>
        <w:tab/>
      </w:r>
      <w:r w:rsidR="001D2457">
        <w:rPr>
          <w:b/>
          <w:noProof/>
          <w:sz w:val="24"/>
        </w:rPr>
        <w:tab/>
      </w:r>
      <w:r w:rsidR="001D2457" w:rsidRPr="001D2457">
        <w:rPr>
          <w:b/>
          <w:i/>
          <w:noProof/>
          <w:sz w:val="21"/>
          <w:szCs w:val="21"/>
        </w:rPr>
        <w:t>Revision of C4-200667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B5779" w:rsidP="008B57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81E94" w:rsidP="00381E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D22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40A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7A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qosRules</w:t>
            </w:r>
            <w:proofErr w:type="spellEnd"/>
            <w:r>
              <w:t xml:space="preserve"> in SM Context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17A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0B66" w:rsidP="001D2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1D245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1D2457">
              <w:rPr>
                <w:noProof/>
              </w:rPr>
              <w:t>0</w:t>
            </w:r>
            <w:r>
              <w:rPr>
                <w:noProof/>
              </w:rPr>
              <w:t>2-2</w:t>
            </w:r>
            <w:r w:rsidR="001D2457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C0B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0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B6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0B66" w:rsidRDefault="005C0B66" w:rsidP="005C0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q</w:t>
            </w:r>
            <w:r>
              <w:rPr>
                <w:noProof/>
                <w:lang w:eastAsia="zh-CN"/>
              </w:rPr>
              <w:t xml:space="preserve">osRules is mandatory in the QosFlowSetupItem, </w:t>
            </w:r>
            <w:r w:rsidRPr="006638B2">
              <w:rPr>
                <w:noProof/>
                <w:lang w:eastAsia="zh-CN"/>
              </w:rPr>
              <w:t>QosFlowSetupItem</w:t>
            </w:r>
            <w:r>
              <w:rPr>
                <w:noProof/>
                <w:lang w:eastAsia="zh-CN"/>
              </w:rPr>
              <w:t xml:space="preserve"> is mandatory in SmContext, which means the target I-SMF shall retrieve the qo</w:t>
            </w:r>
            <w:r w:rsidR="005625DD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Rules from the source I-SMF or the SMF.</w:t>
            </w:r>
          </w:p>
          <w:p w:rsidR="005C0B66" w:rsidRDefault="005C0B66" w:rsidP="005C0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C0B66" w:rsidRDefault="005C0B66" w:rsidP="005C0B66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contains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Rule(s) associated to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be sent to the UE. It shall be encoded as the </w:t>
            </w:r>
            <w:proofErr w:type="spellStart"/>
            <w:r>
              <w:rPr>
                <w:rFonts w:cs="Arial"/>
                <w:szCs w:val="18"/>
              </w:rPr>
              <w:t>Qo</w:t>
            </w:r>
            <w:r w:rsidR="005625DD">
              <w:rPr>
                <w:rFonts w:cs="Arial"/>
                <w:szCs w:val="18"/>
              </w:rPr>
              <w:t>S</w:t>
            </w:r>
            <w:proofErr w:type="spellEnd"/>
            <w:r>
              <w:rPr>
                <w:rFonts w:cs="Arial"/>
                <w:szCs w:val="18"/>
              </w:rPr>
              <w:t xml:space="preserve"> rules IE specified in </w:t>
            </w:r>
            <w:r w:rsidR="005625DD">
              <w:rPr>
                <w:rFonts w:cs="Arial"/>
                <w:szCs w:val="18"/>
              </w:rPr>
              <w:t>clause </w:t>
            </w:r>
            <w:r>
              <w:rPr>
                <w:rFonts w:cs="Arial"/>
                <w:szCs w:val="18"/>
              </w:rPr>
              <w:t>9.11.4.13 of 3GPP 24.501 [7].</w:t>
            </w:r>
          </w:p>
          <w:p w:rsidR="005C0B66" w:rsidRPr="005625DD" w:rsidRDefault="005C0B66" w:rsidP="005C0B66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:rsidR="005C0B66" w:rsidRDefault="005C0B66" w:rsidP="005C0B6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nd in </w:t>
            </w:r>
            <w:r w:rsidRPr="00140E21">
              <w:t>Table 5.2.8.2.10-1: SM Context that may be transferred between I-SMF(s) or between V-SMF(s)</w:t>
            </w:r>
            <w:r>
              <w:t xml:space="preserve"> of TS 23.502, the </w:t>
            </w:r>
            <w:proofErr w:type="spellStart"/>
            <w:r>
              <w:t>qosRules</w:t>
            </w:r>
            <w:proofErr w:type="spellEnd"/>
            <w:r>
              <w:t xml:space="preserve"> is not required to be transferred.</w:t>
            </w:r>
          </w:p>
          <w:p w:rsidR="005C0B66" w:rsidRDefault="005C0B66" w:rsidP="005C0B66">
            <w:pPr>
              <w:pStyle w:val="CRCoverPage"/>
              <w:spacing w:after="0"/>
              <w:ind w:left="100"/>
            </w:pPr>
          </w:p>
          <w:p w:rsidR="005C0B66" w:rsidRDefault="005C0B66" w:rsidP="005C0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proposed to set the </w:t>
            </w:r>
            <w:r>
              <w:rPr>
                <w:rFonts w:hint="eastAsia"/>
                <w:noProof/>
                <w:lang w:eastAsia="zh-CN"/>
              </w:rPr>
              <w:t>q</w:t>
            </w:r>
            <w:r>
              <w:rPr>
                <w:noProof/>
                <w:lang w:eastAsia="zh-CN"/>
              </w:rPr>
              <w:t xml:space="preserve">osRules to </w:t>
            </w:r>
            <w:r>
              <w:rPr>
                <w:rFonts w:cs="Arial"/>
                <w:szCs w:val="18"/>
              </w:rPr>
              <w:t xml:space="preserve">empty string as we already used for the </w:t>
            </w:r>
            <w:proofErr w:type="spellStart"/>
            <w:r>
              <w:t>EpsPdnCnxContainer</w:t>
            </w:r>
            <w:proofErr w:type="spellEnd"/>
            <w:r>
              <w:t xml:space="preserve"> in the </w:t>
            </w:r>
            <w:proofErr w:type="spellStart"/>
            <w:r>
              <w:t>SMContextRetrievedData</w:t>
            </w:r>
            <w:proofErr w:type="spellEnd"/>
            <w:r w:rsidR="00D61B12">
              <w:rPr>
                <w:rFonts w:hint="eastAsia"/>
                <w:lang w:eastAsia="zh-CN"/>
              </w:rPr>
              <w:t>.</w:t>
            </w:r>
          </w:p>
        </w:tc>
      </w:tr>
      <w:tr w:rsidR="005C0B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B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0B66" w:rsidRDefault="005C0B66" w:rsidP="004D22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Define the </w:t>
            </w:r>
            <w:r>
              <w:rPr>
                <w:rFonts w:hint="eastAsia"/>
                <w:noProof/>
                <w:lang w:eastAsia="zh-CN"/>
              </w:rPr>
              <w:t>q</w:t>
            </w:r>
            <w:r>
              <w:rPr>
                <w:noProof/>
                <w:lang w:eastAsia="zh-CN"/>
              </w:rPr>
              <w:t>osRules in SmContext as empty string</w:t>
            </w:r>
            <w:r w:rsidR="00531583">
              <w:t>.</w:t>
            </w:r>
          </w:p>
        </w:tc>
      </w:tr>
      <w:tr w:rsidR="005C0B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B6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0B66" w:rsidRDefault="005C0B66" w:rsidP="005C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0B66" w:rsidRDefault="005C0B66" w:rsidP="005C0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>
              <w:rPr>
                <w:noProof/>
              </w:rPr>
              <w:t>.</w:t>
            </w:r>
          </w:p>
        </w:tc>
      </w:tr>
      <w:tr w:rsidR="005C0B66" w:rsidTr="00547111">
        <w:tc>
          <w:tcPr>
            <w:tcW w:w="2694" w:type="dxa"/>
            <w:gridSpan w:val="2"/>
          </w:tcPr>
          <w:p w:rsidR="005C0B66" w:rsidRDefault="005C0B66" w:rsidP="005C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C0B66" w:rsidRDefault="005C0B66" w:rsidP="005C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B6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0B66" w:rsidRDefault="004D226B" w:rsidP="005C0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6.1.6.2.3</w:t>
            </w:r>
            <w:r w:rsidR="005C0B66">
              <w:rPr>
                <w:noProof/>
                <w:lang w:eastAsia="zh-CN"/>
              </w:rPr>
              <w:t>9</w:t>
            </w:r>
          </w:p>
        </w:tc>
      </w:tr>
      <w:tr w:rsidR="005C0B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B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C0B66" w:rsidRDefault="005C0B66" w:rsidP="005C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C0B66" w:rsidRDefault="005C0B66" w:rsidP="005C0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C0B66" w:rsidRDefault="005C0B66" w:rsidP="005C0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0B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0B66" w:rsidRDefault="005C0B66" w:rsidP="005C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0B66" w:rsidRDefault="005C0B66" w:rsidP="005C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0B66" w:rsidRDefault="005C0B66" w:rsidP="005C0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0B66" w:rsidRDefault="005C0B66" w:rsidP="005C0B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B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0B66" w:rsidRDefault="005C0B66" w:rsidP="005C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0B66" w:rsidRDefault="005C0B66" w:rsidP="005C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0B66" w:rsidRDefault="005C0B66" w:rsidP="005C0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0B66" w:rsidRDefault="005C0B66" w:rsidP="005C0B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B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0B66" w:rsidRDefault="005C0B66" w:rsidP="005C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0B66" w:rsidRDefault="005C0B66" w:rsidP="005C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0B66" w:rsidRDefault="005C0B66" w:rsidP="005C0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0B66" w:rsidRDefault="005C0B66" w:rsidP="005C0B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B6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noProof/>
              </w:rPr>
            </w:pPr>
          </w:p>
        </w:tc>
      </w:tr>
      <w:tr w:rsidR="005C0B6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0B66" w:rsidRDefault="005C0B66" w:rsidP="005C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0B66" w:rsidRDefault="005C0B66" w:rsidP="005C0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5C0B6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0B66" w:rsidRPr="008863B9" w:rsidRDefault="005C0B66" w:rsidP="005C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C0B66" w:rsidRPr="008863B9" w:rsidRDefault="005C0B66" w:rsidP="005C0B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0B6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B66" w:rsidRDefault="005C0B66" w:rsidP="005C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0B66" w:rsidRDefault="005C0B66" w:rsidP="005C0B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61B12" w:rsidRPr="009854A4" w:rsidRDefault="00D61B12" w:rsidP="00D61B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D226B" w:rsidRDefault="004D226B">
      <w:pPr>
        <w:rPr>
          <w:noProof/>
        </w:rPr>
      </w:pPr>
    </w:p>
    <w:p w:rsidR="004D226B" w:rsidRDefault="004D226B" w:rsidP="004D226B">
      <w:pPr>
        <w:pStyle w:val="5"/>
      </w:pPr>
      <w:bookmarkStart w:id="3" w:name="_Toc25073967"/>
      <w:bookmarkStart w:id="4" w:name="_Toc27584607"/>
      <w:r>
        <w:lastRenderedPageBreak/>
        <w:t>6.1.6.2.39</w:t>
      </w:r>
      <w:r>
        <w:tab/>
        <w:t xml:space="preserve">Type: </w:t>
      </w:r>
      <w:proofErr w:type="spellStart"/>
      <w:r>
        <w:t>SmContext</w:t>
      </w:r>
      <w:bookmarkEnd w:id="3"/>
      <w:bookmarkEnd w:id="4"/>
      <w:proofErr w:type="spellEnd"/>
    </w:p>
    <w:p w:rsidR="004D226B" w:rsidRDefault="004D226B" w:rsidP="004D226B">
      <w:pPr>
        <w:pStyle w:val="TH"/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SmContext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D226B" w:rsidRPr="00FD48E5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D226B" w:rsidRDefault="004D226B" w:rsidP="00B2042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D226B" w:rsidRDefault="004D226B" w:rsidP="00B204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D226B" w:rsidRPr="007277D4" w:rsidRDefault="004D226B" w:rsidP="00B2042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D226B" w:rsidRDefault="004D226B" w:rsidP="00B2042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D226B" w:rsidRDefault="004D226B" w:rsidP="00B2042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D226B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</w:tr>
      <w:tr w:rsidR="004D226B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DNN of the PDU session. </w:t>
            </w:r>
          </w:p>
        </w:tc>
      </w:tr>
      <w:tr w:rsidR="004D226B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</w:tr>
      <w:tr w:rsidR="004D226B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hplmnSnssai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</w:tr>
      <w:tr w:rsidR="004D226B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PDU session type.</w:t>
            </w:r>
          </w:p>
        </w:tc>
      </w:tr>
      <w:tr w:rsidR="004D226B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 w:rsidRPr="006C757A"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</w:tr>
      <w:tr w:rsidR="004D226B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scenarios. When present, it shall contain the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H-SMF. </w:t>
            </w:r>
          </w:p>
        </w:tc>
      </w:tr>
      <w:tr w:rsidR="004D226B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smfUri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PDU session with an I-SMF. When present, it shall contain the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SMF. </w:t>
            </w:r>
          </w:p>
        </w:tc>
      </w:tr>
      <w:tr w:rsidR="004D226B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t>for a</w:t>
            </w:r>
            <w:r w:rsidRPr="00580BBE">
              <w:t xml:space="preserve"> HR PDU session or a PDU session with an I-SMF</w:t>
            </w:r>
            <w:r>
              <w:t>.</w:t>
            </w:r>
          </w:p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t>When present, t</w:t>
            </w:r>
            <w:r>
              <w:rPr>
                <w:rFonts w:cs="Arial" w:hint="eastAsia"/>
                <w:szCs w:val="18"/>
                <w:lang w:eastAsia="zh-CN"/>
              </w:rPr>
              <w:t xml:space="preserve">his IE shall include the </w:t>
            </w:r>
            <w:r>
              <w:rPr>
                <w:rFonts w:cs="Arial"/>
                <w:szCs w:val="18"/>
                <w:lang w:eastAsia="zh-CN"/>
              </w:rPr>
              <w:t xml:space="preserve">absolute </w:t>
            </w:r>
            <w:r>
              <w:rPr>
                <w:rFonts w:cs="Arial" w:hint="eastAsia"/>
                <w:szCs w:val="18"/>
                <w:lang w:eastAsia="zh-CN"/>
              </w:rPr>
              <w:t>URI of the PDU Session</w:t>
            </w:r>
            <w:r>
              <w:rPr>
                <w:rFonts w:cs="Arial"/>
                <w:szCs w:val="18"/>
                <w:lang w:eastAsia="zh-CN"/>
              </w:rPr>
              <w:t xml:space="preserve"> in H-SMF or SMF</w:t>
            </w:r>
            <w:r>
              <w:rPr>
                <w:rFonts w:cs="Arial" w:hint="eastAsia"/>
                <w:szCs w:val="18"/>
                <w:lang w:eastAsia="zh-CN"/>
              </w:rPr>
              <w:t xml:space="preserve">, including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apiRoot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(see clause </w:t>
            </w:r>
            <w:r>
              <w:rPr>
                <w:rFonts w:cs="Arial"/>
                <w:szCs w:val="18"/>
                <w:lang w:eastAsia="zh-CN"/>
              </w:rPr>
              <w:t>6.1.3.6.2)</w:t>
            </w:r>
          </w:p>
        </w:tc>
      </w:tr>
      <w:tr w:rsidR="004D226B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pcfId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 the PCF selected by the AMF for the UE (for Access and Mobility Policy Control); it shall be the V-PCF in LBO roaming and the H-PCF in HR roaming.</w:t>
            </w:r>
          </w:p>
        </w:tc>
      </w:tr>
      <w:tr w:rsidR="004D226B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selMode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indicate whether the </w:t>
            </w:r>
            <w:r w:rsidRPr="006C757A">
              <w:rPr>
                <w:rFonts w:cs="Arial"/>
                <w:szCs w:val="18"/>
              </w:rPr>
              <w:t xml:space="preserve">DNN corresponds to an explicitly subscribed DNN or to the usage of a wildcard subscription. </w:t>
            </w:r>
          </w:p>
        </w:tc>
      </w:tr>
      <w:tr w:rsidR="004D226B" w:rsidRPr="00F8607F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Pr="00F8607F" w:rsidRDefault="004D226B" w:rsidP="00B20421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Pr="00F8607F" w:rsidRDefault="004D226B" w:rsidP="00B20421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Pr="00F8607F" w:rsidRDefault="004D226B" w:rsidP="00B204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Pr="00F8607F" w:rsidRDefault="004D226B" w:rsidP="00B204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Pr="006C757A" w:rsidRDefault="004D226B" w:rsidP="00B20421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</w:tr>
      <w:tr w:rsidR="004D226B" w:rsidRPr="00F8607F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Pr="00F8607F" w:rsidRDefault="004D226B" w:rsidP="00B20421">
            <w:pPr>
              <w:pStyle w:val="TAL"/>
            </w:pPr>
            <w:proofErr w:type="spellStart"/>
            <w:r w:rsidRPr="002857AD"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Pr="00F8607F" w:rsidRDefault="004D226B" w:rsidP="00B2042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Pr="00F8607F" w:rsidRDefault="004D226B" w:rsidP="00B204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Pr="00F8607F" w:rsidRDefault="004D226B" w:rsidP="00B204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Pr="006C757A" w:rsidRDefault="004D226B" w:rsidP="00B20421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</w:tr>
      <w:tr w:rsidR="004D226B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Pr="005508C3" w:rsidRDefault="004D226B" w:rsidP="00B20421">
            <w:pPr>
              <w:pStyle w:val="TAL"/>
            </w:pPr>
            <w:proofErr w:type="spellStart"/>
            <w:r w:rsidRPr="005508C3">
              <w:t>sessionAmbr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</w:tr>
      <w:tr w:rsidR="004D226B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qosFlowsList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array(</w:t>
            </w:r>
            <w:proofErr w:type="spellStart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4D22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set of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flow(s) established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  <w:ins w:id="5" w:author="Caixia77" w:date="2020-02-21T16:54:00Z"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color w:val="C00000"/>
                </w:rPr>
                <w:t xml:space="preserve">The </w:t>
              </w:r>
              <w:proofErr w:type="spellStart"/>
              <w:r>
                <w:rPr>
                  <w:color w:val="C00000"/>
                </w:rPr>
                <w:t>qosRules</w:t>
              </w:r>
              <w:proofErr w:type="spellEnd"/>
              <w:r>
                <w:rPr>
                  <w:color w:val="C00000"/>
                </w:rPr>
                <w:t xml:space="preserve"> attribute of each </w:t>
              </w:r>
              <w:proofErr w:type="spellStart"/>
              <w:r>
                <w:rPr>
                  <w:color w:val="C00000"/>
                </w:rPr>
                <w:t>QosFlowSetupItem</w:t>
              </w:r>
              <w:proofErr w:type="spellEnd"/>
              <w:r>
                <w:rPr>
                  <w:color w:val="C00000"/>
                </w:rPr>
                <w:t xml:space="preserve"> shall be set to an empty string.</w:t>
              </w:r>
            </w:ins>
          </w:p>
        </w:tc>
      </w:tr>
      <w:tr w:rsidR="004D226B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 w:rsidRPr="004D222C">
              <w:t>hSmfInstanceId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</w:tr>
      <w:tr w:rsidR="004D226B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Pr="004D222C" w:rsidRDefault="004D226B" w:rsidP="00B20421">
            <w:pPr>
              <w:pStyle w:val="TAL"/>
            </w:pPr>
            <w:proofErr w:type="spellStart"/>
            <w:r>
              <w:t>s</w:t>
            </w:r>
            <w:r w:rsidRPr="004D222C">
              <w:t>mfInstanceId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Pr="005508C3" w:rsidRDefault="004D226B" w:rsidP="00B20421">
            <w:pPr>
              <w:pStyle w:val="TAL"/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</w:t>
            </w:r>
          </w:p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SMF.</w:t>
            </w:r>
          </w:p>
        </w:tc>
      </w:tr>
      <w:tr w:rsidR="004D226B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available.</w:t>
            </w:r>
          </w:p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use of Pause of Charging is enabled for the PDU session (see clause 4.4.4 of 3GPP TS 23.502 [3]).</w:t>
            </w:r>
          </w:p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enable Pause of Charging;</w:t>
            </w:r>
          </w:p>
          <w:p w:rsidR="004D226B" w:rsidRPr="005508C3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disable Pause of Charging. </w:t>
            </w:r>
          </w:p>
        </w:tc>
      </w:tr>
      <w:tr w:rsidR="004D226B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ueIpv4Address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</w:tr>
      <w:tr w:rsidR="004D226B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</w:tr>
      <w:tr w:rsidR="004D226B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4D226B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4D226B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 </w:t>
            </w:r>
          </w:p>
        </w:tc>
      </w:tr>
      <w:tr w:rsidR="004D226B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lastRenderedPageBreak/>
              <w:t>alwaysOnGranted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  <w:r>
              <w:rPr>
                <w:rFonts w:cs="Arial"/>
                <w:szCs w:val="18"/>
              </w:rPr>
              <w:t>: always-on PDU session granted.</w:t>
            </w:r>
          </w:p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always-on PDU session not granted.</w:t>
            </w:r>
          </w:p>
        </w:tc>
      </w:tr>
      <w:tr w:rsidR="004D226B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</w:tr>
      <w:tr w:rsidR="004D226B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hSmfService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HR PDU session.</w:t>
            </w:r>
          </w:p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H-SMF service instance serving the PDU session.</w:t>
            </w:r>
          </w:p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 6.2 of 3GPP TS 23.527 [24]).</w:t>
            </w:r>
          </w:p>
        </w:tc>
      </w:tr>
      <w:tr w:rsidR="004D226B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t>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PDU session with an I-SMF.</w:t>
            </w:r>
          </w:p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SMF service instance serving the PDU session.</w:t>
            </w:r>
          </w:p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I-SMF to identify PDU sessions affected by a failure or restart of the SMF service (see clause 6.2 of 3GPP TS 23.527 [24]).</w:t>
            </w:r>
          </w:p>
        </w:tc>
      </w:tr>
      <w:tr w:rsidR="004D226B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available.</w:t>
            </w:r>
          </w:p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>H-SMF or SMF service instance serving the PDU session was (re)started (see clause 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4D226B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Pr="002857AD" w:rsidRDefault="004D226B" w:rsidP="00B20421">
            <w:pPr>
              <w:pStyle w:val="TAL"/>
            </w:pPr>
            <w:proofErr w:type="spellStart"/>
            <w:r>
              <w:t>forwarding</w:t>
            </w:r>
            <w:r>
              <w:rPr>
                <w:rFonts w:hint="eastAsia"/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Pr="002857AD" w:rsidRDefault="004D226B" w:rsidP="00B2042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Pr="002857AD" w:rsidRDefault="004D226B" w:rsidP="00B2042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Pr="002857AD" w:rsidRDefault="004D226B" w:rsidP="00B204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downlink data packets are buffered at I-UPF. The SMF or I-SMF shall use this IE to inform the NF service consumer that </w:t>
            </w:r>
            <w:r>
              <w:t>a forwarding tunnel is needed for receiving the buffered downlink data packets, as specified in clause 4.23.4 of 3GPP TS 23.502 [3].</w:t>
            </w:r>
          </w:p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a </w:t>
            </w:r>
            <w:r>
              <w:t xml:space="preserve">forwarding tunnel is needed for sending buffered downlink data </w:t>
            </w:r>
            <w:r>
              <w:rPr>
                <w:rFonts w:cs="Arial"/>
                <w:szCs w:val="18"/>
              </w:rPr>
              <w:t>packets;</w:t>
            </w:r>
          </w:p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</w:t>
            </w:r>
            <w:r>
              <w:t>forwarding tunnel is not needed</w:t>
            </w:r>
          </w:p>
        </w:tc>
      </w:tr>
      <w:tr w:rsidR="004D226B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rPr>
                <w:rFonts w:hint="eastAsia"/>
              </w:rPr>
              <w:t>psaTunnelInfo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proofErr w:type="spellStart"/>
            <w:r>
              <w:rPr>
                <w:rFonts w:hint="eastAsia"/>
              </w:rPr>
              <w:t>TunnelInfo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available.</w:t>
            </w:r>
          </w:p>
          <w:p w:rsidR="004D226B" w:rsidRDefault="004D226B" w:rsidP="00B204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N9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PDU Session Anchor </w:t>
            </w:r>
            <w:r>
              <w:rPr>
                <w:rFonts w:cs="Arial" w:hint="eastAsia"/>
                <w:szCs w:val="18"/>
              </w:rPr>
              <w:t>UPF controlled by SMF or H-SMF.</w:t>
            </w:r>
          </w:p>
        </w:tc>
      </w:tr>
    </w:tbl>
    <w:p w:rsidR="004D226B" w:rsidRPr="004D226B" w:rsidRDefault="004D226B">
      <w:pPr>
        <w:rPr>
          <w:noProof/>
        </w:rPr>
      </w:pPr>
    </w:p>
    <w:p w:rsidR="00D61B12" w:rsidRPr="003711C5" w:rsidRDefault="00D61B12" w:rsidP="00D61B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D61B12" w:rsidRDefault="00D61B12">
      <w:pPr>
        <w:rPr>
          <w:noProof/>
        </w:rPr>
      </w:pPr>
    </w:p>
    <w:sectPr w:rsidR="00D61B1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257" w:rsidRDefault="00DA3257">
      <w:r>
        <w:separator/>
      </w:r>
    </w:p>
  </w:endnote>
  <w:endnote w:type="continuationSeparator" w:id="0">
    <w:p w:rsidR="00DA3257" w:rsidRDefault="00DA3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257" w:rsidRDefault="00DA3257">
      <w:r>
        <w:separator/>
      </w:r>
    </w:p>
  </w:footnote>
  <w:footnote w:type="continuationSeparator" w:id="0">
    <w:p w:rsidR="00DA3257" w:rsidRDefault="00DA32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77">
    <w15:presenceInfo w15:providerId="None" w15:userId="Caixia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1ED"/>
    <w:rsid w:val="000A1F6F"/>
    <w:rsid w:val="000A6394"/>
    <w:rsid w:val="000B7FED"/>
    <w:rsid w:val="000C038A"/>
    <w:rsid w:val="000C6598"/>
    <w:rsid w:val="00145D43"/>
    <w:rsid w:val="00192C46"/>
    <w:rsid w:val="0019315B"/>
    <w:rsid w:val="001A08B3"/>
    <w:rsid w:val="001A7B60"/>
    <w:rsid w:val="001B52F0"/>
    <w:rsid w:val="001B7A65"/>
    <w:rsid w:val="001D2457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1E94"/>
    <w:rsid w:val="003E1A36"/>
    <w:rsid w:val="00410371"/>
    <w:rsid w:val="004242F1"/>
    <w:rsid w:val="004B75B7"/>
    <w:rsid w:val="004D226B"/>
    <w:rsid w:val="004E1669"/>
    <w:rsid w:val="0050797C"/>
    <w:rsid w:val="0051580D"/>
    <w:rsid w:val="00531583"/>
    <w:rsid w:val="00547111"/>
    <w:rsid w:val="005625DD"/>
    <w:rsid w:val="00570453"/>
    <w:rsid w:val="00592D74"/>
    <w:rsid w:val="005C0B66"/>
    <w:rsid w:val="005E2C44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A40"/>
    <w:rsid w:val="008626E7"/>
    <w:rsid w:val="00870EE7"/>
    <w:rsid w:val="008863B9"/>
    <w:rsid w:val="008A45A6"/>
    <w:rsid w:val="008B5779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AA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1B12"/>
    <w:rsid w:val="00D66520"/>
    <w:rsid w:val="00D87AF5"/>
    <w:rsid w:val="00DA3257"/>
    <w:rsid w:val="00DB1448"/>
    <w:rsid w:val="00DE34CF"/>
    <w:rsid w:val="00DF4321"/>
    <w:rsid w:val="00E13F3D"/>
    <w:rsid w:val="00E34898"/>
    <w:rsid w:val="00E8079D"/>
    <w:rsid w:val="00E85800"/>
    <w:rsid w:val="00EB09B7"/>
    <w:rsid w:val="00EE7D7C"/>
    <w:rsid w:val="00EF498B"/>
    <w:rsid w:val="00F25D98"/>
    <w:rsid w:val="00F300FB"/>
    <w:rsid w:val="00F958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1B1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61B1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61B12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D61B1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15612-0BA4-49F6-AED2-993204F13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5</Pages>
  <Words>1192</Words>
  <Characters>6795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27</cp:revision>
  <cp:lastPrinted>1900-01-01T08:00:00Z</cp:lastPrinted>
  <dcterms:created xsi:type="dcterms:W3CDTF">2018-11-05T09:14:00Z</dcterms:created>
  <dcterms:modified xsi:type="dcterms:W3CDTF">2020-02-26T12:49:00Z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(2)tNkwzYNA2yMH60kFzwMyiX0PlLfslSsmkGbNDroT2awZg/n4aqLPXGTKkZHXjkUqS2/tF50K
1CQ5RUofVYMf2KnzXZhI3q6LW6wee3Rj6XgqKD1Fib9dI/bnlyaqcO6rUGqjfp86WqYq208Z
26AAy/XZ3h6xEpZRoao2JLsZaanP6g8z6n/Kg2WRsFnS7FszPyH7v4AnAzpn7ifif+LzMMcN
sP9uQHLk2pwL4gP9+8</vt:lpwstr>
  </property>
  <property fmtid="{D5CDD505-2E9C-101B-9397-08002B2CF9AE}" pid="22" name="_2015_ms_pID_7253431">
    <vt:lpwstr>srI2CyqeqV7RDgJ9wo35+yb67HUhH5oYX7UcqfNit6F5pzLcZ7xI4v
TxDL0mkr79kXF0YmmbKKwf4gLIb1BlWMXDyZzmjXrBSa4XJC9gmDghUfOjJHVUSF7aNse1Ed
/b7temASPTzQ7q8cmsJCKRla/yPe/amNsQjJ6hWkjiQvWpC54hcbWkVmzcxaTnpbEdKCApD2
04LAgJuof9Vd2ZgO</vt:lpwstr>
  </property>
</Properties>
</file>